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50" w:rsidRDefault="00820F50" w:rsidP="00820F50">
      <w:pPr>
        <w:spacing w:line="360" w:lineRule="auto"/>
        <w:rPr>
          <w:rFonts w:ascii="黑体" w:eastAsia="黑体" w:hAnsi="黑体" w:cs="仿宋_GB2312"/>
          <w:sz w:val="32"/>
        </w:rPr>
      </w:pPr>
      <w:r>
        <w:rPr>
          <w:rFonts w:ascii="黑体" w:eastAsia="黑体" w:hAnsi="黑体" w:cs="仿宋_GB2312"/>
          <w:sz w:val="32"/>
        </w:rPr>
        <w:t>附件</w:t>
      </w:r>
      <w:r>
        <w:rPr>
          <w:rFonts w:ascii="黑体" w:eastAsia="黑体" w:hAnsi="黑体" w:cs="仿宋_GB2312" w:hint="eastAsia"/>
          <w:sz w:val="32"/>
        </w:rPr>
        <w:t>1</w:t>
      </w:r>
    </w:p>
    <w:p w:rsidR="00820F50" w:rsidRDefault="00820F50" w:rsidP="00820F50">
      <w:pPr>
        <w:spacing w:line="360" w:lineRule="auto"/>
        <w:ind w:firstLineChars="200" w:firstLine="640"/>
        <w:rPr>
          <w:rFonts w:ascii="黑体" w:eastAsia="黑体" w:hAnsi="黑体" w:cs="仿宋_GB2312"/>
          <w:sz w:val="32"/>
        </w:rPr>
      </w:pPr>
    </w:p>
    <w:p w:rsidR="00820F50" w:rsidRDefault="00820F50" w:rsidP="00820F50">
      <w:pPr>
        <w:spacing w:line="360" w:lineRule="auto"/>
        <w:ind w:firstLineChars="200" w:firstLine="640"/>
        <w:rPr>
          <w:rFonts w:ascii="黑体" w:eastAsia="黑体" w:hAnsi="黑体" w:cs="仿宋_GB2312"/>
          <w:sz w:val="32"/>
        </w:rPr>
      </w:pPr>
      <w:r>
        <w:rPr>
          <w:rFonts w:ascii="黑体" w:eastAsia="黑体" w:hAnsi="黑体" w:cs="仿宋_GB2312" w:hint="eastAsia"/>
          <w:sz w:val="32"/>
        </w:rPr>
        <w:t>盟直</w:t>
      </w:r>
      <w:r>
        <w:rPr>
          <w:rFonts w:ascii="黑体" w:eastAsia="黑体" w:hAnsi="黑体" w:cs="仿宋_GB2312"/>
          <w:sz w:val="32"/>
        </w:rPr>
        <w:t>学校简介</w:t>
      </w:r>
    </w:p>
    <w:p w:rsidR="00820F50" w:rsidRDefault="00820F50" w:rsidP="00820F50">
      <w:pPr>
        <w:spacing w:line="360" w:lineRule="auto"/>
        <w:ind w:firstLineChars="200" w:firstLine="640"/>
        <w:rPr>
          <w:rFonts w:ascii="楷体" w:eastAsia="楷体" w:hAnsi="楷体" w:cs="仿宋_GB2312"/>
          <w:sz w:val="32"/>
        </w:rPr>
      </w:pPr>
      <w:r>
        <w:rPr>
          <w:rFonts w:ascii="楷体" w:eastAsia="楷体" w:hAnsi="楷体" w:cs="仿宋_GB2312" w:hint="eastAsia"/>
          <w:sz w:val="32"/>
        </w:rPr>
        <w:t>（一</w:t>
      </w:r>
      <w:r>
        <w:rPr>
          <w:rFonts w:ascii="楷体" w:eastAsia="楷体" w:hAnsi="楷体" w:cs="仿宋_GB2312"/>
          <w:sz w:val="32"/>
        </w:rPr>
        <w:t>）</w:t>
      </w:r>
      <w:r>
        <w:rPr>
          <w:rFonts w:ascii="楷体" w:eastAsia="楷体" w:hAnsi="楷体" w:cs="仿宋_GB2312" w:hint="eastAsia"/>
          <w:sz w:val="32"/>
        </w:rPr>
        <w:t>锡林郭勒盟</w:t>
      </w:r>
      <w:r>
        <w:rPr>
          <w:rFonts w:ascii="楷体" w:eastAsia="楷体" w:hAnsi="楷体" w:cs="仿宋_GB2312"/>
          <w:sz w:val="32"/>
        </w:rPr>
        <w:t>蒙古中学</w:t>
      </w:r>
    </w:p>
    <w:p w:rsidR="00820F50" w:rsidRDefault="00820F50" w:rsidP="00820F5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内蒙古锡林郭勒蒙古中学</w:t>
      </w:r>
      <w:r>
        <w:rPr>
          <w:rFonts w:ascii="仿宋_GB2312" w:eastAsia="仿宋_GB2312" w:hint="eastAsia"/>
          <w:sz w:val="32"/>
          <w:szCs w:val="32"/>
        </w:rPr>
        <w:t>是内蒙古自治区示范性普通高中，以蒙汉合校为特色，始建于1953年。学校坐落于草原明珠—锡林浩特市中心，是锡林郭勒草原上第一所蒙古族中学。建校6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余年来为国家培养了3万余名优秀毕业生，为民族教育事业和社会主义建设事业做出了重大贡献，是锡盟地区广大学生向往的学府。</w:t>
      </w:r>
    </w:p>
    <w:p w:rsidR="00820F50" w:rsidRDefault="00820F50" w:rsidP="00820F5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学校占地面积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万平方米，校舍建筑面积</w:t>
      </w:r>
      <w:r>
        <w:rPr>
          <w:rFonts w:ascii="仿宋_GB2312" w:eastAsia="仿宋_GB2312"/>
          <w:sz w:val="32"/>
          <w:szCs w:val="32"/>
        </w:rPr>
        <w:t>4.3万</w:t>
      </w:r>
      <w:r>
        <w:rPr>
          <w:rFonts w:ascii="仿宋_GB2312" w:eastAsia="仿宋_GB2312" w:hint="eastAsia"/>
          <w:sz w:val="32"/>
          <w:szCs w:val="32"/>
        </w:rPr>
        <w:t>平方米，各种基础设施建设齐全，常规教学仪器设备达到国家高级中学一类标准。现有教职工298人，60个教学班(30个蒙授班、30个</w:t>
      </w:r>
      <w:proofErr w:type="gramStart"/>
      <w:r>
        <w:rPr>
          <w:rFonts w:ascii="仿宋_GB2312" w:eastAsia="仿宋_GB2312" w:hint="eastAsia"/>
          <w:sz w:val="32"/>
          <w:szCs w:val="32"/>
        </w:rPr>
        <w:t>汉授班</w:t>
      </w:r>
      <w:proofErr w:type="gramEnd"/>
      <w:r>
        <w:rPr>
          <w:rFonts w:ascii="仿宋_GB2312" w:eastAsia="仿宋_GB2312" w:hint="eastAsia"/>
          <w:sz w:val="32"/>
          <w:szCs w:val="32"/>
        </w:rPr>
        <w:t>)，在校生2925人，其中住宿生1746人。</w:t>
      </w:r>
    </w:p>
    <w:p w:rsidR="00820F50" w:rsidRDefault="00820F50" w:rsidP="00820F50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学校秉承“以人为本、以德立校、以质强校、以教活校”的办学理念和“先做人、后成才”的校训，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“低进高出、高进优出”的育人目标，以提高教学质量为核心，促进学生德、智、体、美、</w:t>
      </w:r>
      <w:proofErr w:type="gramStart"/>
      <w:r>
        <w:rPr>
          <w:rFonts w:ascii="仿宋_GB2312" w:eastAsia="仿宋_GB2312" w:hint="eastAsia"/>
          <w:sz w:val="32"/>
          <w:szCs w:val="32"/>
        </w:rPr>
        <w:t>劳</w:t>
      </w:r>
      <w:proofErr w:type="gramEnd"/>
      <w:r>
        <w:rPr>
          <w:rFonts w:ascii="仿宋_GB2312" w:eastAsia="仿宋_GB2312" w:hint="eastAsia"/>
          <w:sz w:val="32"/>
          <w:szCs w:val="32"/>
        </w:rPr>
        <w:t>全面发展，教育教学成果和办学质量稳步提高，自1977年恢复高考以来，高考升学率始终居全盟前列。2015年高考升学率再创本校历史新高。现在，该校引进先进教育理念，结合学校实际，开展分层教学等课堂教学改革实践，给学生最适合的教育，不断提高学校的教学质量，培</w:t>
      </w:r>
      <w:r>
        <w:rPr>
          <w:rFonts w:ascii="仿宋_GB2312" w:eastAsia="仿宋_GB2312" w:hint="eastAsia"/>
          <w:sz w:val="32"/>
          <w:szCs w:val="32"/>
        </w:rPr>
        <w:lastRenderedPageBreak/>
        <w:t>养更加优秀的人才。学校注重教师培养，近年来，向美国、英国、加拿大、蒙古等国及北京、上海、山东、广东等地派遣大批教师进行培训，邀请国内外知名教育专家来校对全校教师进行培训。</w:t>
      </w:r>
    </w:p>
    <w:p w:rsidR="00820F50" w:rsidRDefault="00820F50" w:rsidP="00820F50">
      <w:pPr>
        <w:spacing w:line="360" w:lineRule="auto"/>
        <w:ind w:firstLineChars="200" w:firstLine="640"/>
        <w:rPr>
          <w:rFonts w:ascii="楷体" w:eastAsia="楷体" w:hAnsi="楷体" w:cs="仿宋_GB2312"/>
          <w:sz w:val="32"/>
        </w:rPr>
      </w:pPr>
      <w:r>
        <w:rPr>
          <w:rFonts w:ascii="楷体" w:eastAsia="楷体" w:hAnsi="楷体" w:cs="仿宋_GB2312" w:hint="eastAsia"/>
          <w:sz w:val="32"/>
        </w:rPr>
        <w:t>（二</w:t>
      </w:r>
      <w:r>
        <w:rPr>
          <w:rFonts w:ascii="楷体" w:eastAsia="楷体" w:hAnsi="楷体" w:cs="仿宋_GB2312"/>
          <w:sz w:val="32"/>
        </w:rPr>
        <w:t>）</w:t>
      </w:r>
      <w:r>
        <w:rPr>
          <w:rFonts w:ascii="楷体" w:eastAsia="楷体" w:hAnsi="楷体" w:cs="仿宋_GB2312" w:hint="eastAsia"/>
          <w:sz w:val="32"/>
        </w:rPr>
        <w:t>锡林郭勒盟</w:t>
      </w:r>
      <w:r>
        <w:rPr>
          <w:rFonts w:ascii="楷体" w:eastAsia="楷体" w:hAnsi="楷体" w:cs="仿宋_GB2312"/>
          <w:sz w:val="32"/>
        </w:rPr>
        <w:t>第二中学</w:t>
      </w:r>
    </w:p>
    <w:p w:rsidR="00820F50" w:rsidRDefault="00820F50" w:rsidP="00820F50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内蒙古锡林郭勒第二中学</w:t>
      </w:r>
      <w:r>
        <w:rPr>
          <w:rFonts w:ascii="仿宋_GB2312" w:eastAsia="仿宋_GB2312" w:hint="eastAsia"/>
          <w:sz w:val="32"/>
          <w:szCs w:val="32"/>
        </w:rPr>
        <w:t>是内蒙古自治区示范性普通高中，建于19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3年，位于锡林浩特市，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是内蒙古自治区首批34所重点中学之一。校园占地面积12万平方米，建筑面积3.13万平方米，体育场占地面积2万平方米。学校现有66个教学班（</w:t>
      </w:r>
      <w:r>
        <w:rPr>
          <w:rFonts w:ascii="仿宋_GB2312" w:eastAsia="仿宋_GB2312" w:hAnsi="Calibri"/>
          <w:bCs/>
          <w:sz w:val="32"/>
          <w:szCs w:val="32"/>
        </w:rPr>
        <w:t>高中年级48个班</w:t>
      </w:r>
      <w:r>
        <w:rPr>
          <w:rFonts w:ascii="仿宋_GB2312" w:eastAsia="仿宋_GB2312" w:hAnsi="Calibri" w:hint="eastAsia"/>
          <w:bCs/>
          <w:sz w:val="32"/>
          <w:szCs w:val="32"/>
        </w:rPr>
        <w:t>、</w:t>
      </w:r>
      <w:r>
        <w:rPr>
          <w:rFonts w:ascii="仿宋_GB2312" w:eastAsia="仿宋_GB2312" w:hAnsi="Calibri"/>
          <w:bCs/>
          <w:sz w:val="32"/>
          <w:szCs w:val="32"/>
        </w:rPr>
        <w:t>初中年级</w:t>
      </w:r>
      <w:r>
        <w:rPr>
          <w:rFonts w:ascii="仿宋_GB2312" w:eastAsia="仿宋_GB2312" w:hAnsi="Calibri" w:hint="eastAsia"/>
          <w:bCs/>
          <w:sz w:val="32"/>
          <w:szCs w:val="32"/>
        </w:rPr>
        <w:t>18</w:t>
      </w:r>
      <w:r>
        <w:rPr>
          <w:rFonts w:ascii="仿宋_GB2312" w:eastAsia="仿宋_GB2312" w:hAnsi="Calibri"/>
          <w:bCs/>
          <w:sz w:val="32"/>
          <w:szCs w:val="32"/>
        </w:rPr>
        <w:t>个班</w:t>
      </w:r>
      <w:r>
        <w:rPr>
          <w:rFonts w:ascii="仿宋_GB2312" w:eastAsia="仿宋_GB2312" w:hAnsi="Calibri" w:hint="eastAsia"/>
          <w:bCs/>
          <w:sz w:val="32"/>
          <w:szCs w:val="32"/>
        </w:rPr>
        <w:t>）</w:t>
      </w:r>
      <w:r>
        <w:rPr>
          <w:rFonts w:ascii="仿宋_GB2312" w:eastAsia="仿宋_GB2312" w:hAnsi="Calibri"/>
          <w:bCs/>
          <w:sz w:val="32"/>
          <w:szCs w:val="32"/>
        </w:rPr>
        <w:t>，在校学生</w:t>
      </w:r>
      <w:r>
        <w:rPr>
          <w:rFonts w:ascii="仿宋_GB2312" w:eastAsia="仿宋_GB2312" w:hAnsi="Calibri" w:hint="eastAsia"/>
          <w:bCs/>
          <w:sz w:val="32"/>
          <w:szCs w:val="32"/>
        </w:rPr>
        <w:t>3480</w:t>
      </w:r>
      <w:r>
        <w:rPr>
          <w:rFonts w:ascii="仿宋_GB2312" w:eastAsia="仿宋_GB2312" w:hAnsi="Calibri"/>
          <w:bCs/>
          <w:sz w:val="32"/>
          <w:szCs w:val="32"/>
        </w:rPr>
        <w:t>名，实有教职工301人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其中特级教师1人，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高级96名，中级77名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，国家级优秀教师、骨干教师4人，自治区级优秀教师、优秀班主任、骨干教师23人，自治区级教学能手、学科带头人47人。</w:t>
      </w:r>
    </w:p>
    <w:p w:rsidR="00820F50" w:rsidRDefault="00820F50" w:rsidP="00820F50">
      <w:pPr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近年来，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盟二中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积极推进新课程改革，把科研课题与课改相结合，定期组织教师学习相关的课题理论，开展课题研究，搞观摩课、互评课，召开课题交流会，培养先进的教育教学理念，把培养创新型人才作为教学的根本目的。由于在推进课改方面成效显著，2010年该校被确定为全盟“新课改样板校”。 2012年3月，被教育部中国教师发展基金会确立为“全国教育科学‘十二五’教育部规划课题、教育部中国教师发展基金会重点资助项目全国实验基地”以及“全国重点实验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学校”、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“全国教育科研先进单位”。由于先进的教育理念和突出的教育教学业绩，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率先成为北京林业大学、北京化工大学和内蒙古工业大学在锡盟地区的优质生源基地。</w:t>
      </w:r>
    </w:p>
    <w:p w:rsidR="00820F50" w:rsidRDefault="00820F50" w:rsidP="00820F50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学校不断加强基础设施建设、努力改善办学条件，为师生提供更好的服务，为学生的成长成才营造舒适、文明、安全的环境。近年来，学校投入190万元安装了教室液晶屏多媒体系统；修建了标准化的体育馆、主席台、塑胶跑道；投入650万元建造了学生宿舍综合楼；投入近170万元修建了篮球场；扩充、完善了监控系统和IP广播系统……2010年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锡盟二中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被评为“全盟现代化教育技术资源管理工作优秀单位”、“全盟办学条件标准化学校”。如今，二中的学子们拥有器械齐全的体育馆、设备先进的教室、实验室、宽敞明亮的舞蹈教室、音乐教室以及温馨舒适的宿舍……在这里，他们享受着科学的教育、人文的关怀，在这里，他们徜徉在追梦的旅途中，健康快乐地成长着！</w:t>
      </w:r>
    </w:p>
    <w:p w:rsidR="00820F50" w:rsidRDefault="00820F50" w:rsidP="00820F50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四十多年来，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锡盟二中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培养出来的莘莘学子遍布祖国的大江南北以及国外的许多领域。为锡盟基础教育的发展、为草原人民培育建设人才开辟了一片崭新的天地。</w:t>
      </w:r>
    </w:p>
    <w:p w:rsidR="00820F50" w:rsidRDefault="00820F50" w:rsidP="00820F50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今天，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锡盟二中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以海纳百川的态度欢迎优秀的您加盟，为您的发展提供坚实的平台。</w:t>
      </w:r>
    </w:p>
    <w:p w:rsidR="00C913CD" w:rsidRPr="00820F50" w:rsidRDefault="00C913CD"/>
    <w:sectPr w:rsidR="00C913CD" w:rsidRPr="00820F50" w:rsidSect="00C9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F50"/>
    <w:rsid w:val="00820F50"/>
    <w:rsid w:val="00C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</dc:creator>
  <cp:lastModifiedBy>jyc</cp:lastModifiedBy>
  <cp:revision>1</cp:revision>
  <dcterms:created xsi:type="dcterms:W3CDTF">2016-04-07T00:57:00Z</dcterms:created>
  <dcterms:modified xsi:type="dcterms:W3CDTF">2016-04-07T00:57:00Z</dcterms:modified>
</cp:coreProperties>
</file>